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4"/>
          <w:szCs w:val="24"/>
        </w:rPr>
      </w:pPr>
      <w:bookmarkStart w:colFirst="0" w:colLast="0" w:name="_w4k6uxhfz2h" w:id="0"/>
      <w:bookmarkEnd w:id="0"/>
      <w:r w:rsidDel="00000000" w:rsidR="00000000" w:rsidRPr="00000000">
        <w:rPr>
          <w:b w:val="1"/>
          <w:sz w:val="24"/>
          <w:szCs w:val="24"/>
          <w:rtl w:val="0"/>
        </w:rPr>
        <w:t xml:space="preserve">Cara Universitas Mengalahkan Predator Seksual</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i w:val="1"/>
        </w:rPr>
      </w:pPr>
      <w:r w:rsidDel="00000000" w:rsidR="00000000" w:rsidRPr="00000000">
        <w:rPr>
          <w:i w:val="1"/>
          <w:rtl w:val="0"/>
        </w:rPr>
        <w:t xml:space="preserve">Ini merupakan perjuangan yang panjang, namun perjuangan melawan kekerasan seksual di universitas-universitas di Indonesia perlahan-lahan mulai mendapat titik terang.</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bookmarkStart w:colFirst="0" w:colLast="0" w:name="_xffcctdagmgc" w:id="1"/>
      <w:bookmarkEnd w:id="1"/>
      <w:r w:rsidDel="00000000" w:rsidR="00000000" w:rsidRPr="00000000">
        <w:rPr>
          <w:rtl w:val="0"/>
        </w:rPr>
        <w:t xml:space="preserve">Oleh: Lidwina Inge Nurtjahyo – Universitas Indonesia</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drawing>
          <wp:inline distB="0" distT="0" distL="0" distR="0">
            <wp:extent cx="5731510" cy="3825875"/>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731510" cy="3825875"/>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sz w:val="18"/>
          <w:szCs w:val="18"/>
        </w:rPr>
      </w:pPr>
      <w:r w:rsidDel="00000000" w:rsidR="00000000" w:rsidRPr="00000000">
        <w:rPr>
          <w:sz w:val="18"/>
          <w:szCs w:val="18"/>
          <w:rtl w:val="0"/>
        </w:rPr>
        <w:t xml:space="preserve">Setelah perjuangan panjang, licin dan berliku, mahasiswa dan akademisi di Indonesia sekarang memiliki aturan untuk melindungi mereka dari kejahatan seksual </w:t>
      </w:r>
    </w:p>
    <w:p w:rsidR="00000000" w:rsidDel="00000000" w:rsidP="00000000" w:rsidRDefault="00000000" w:rsidRPr="00000000" w14:paraId="0000000A">
      <w:pPr>
        <w:rPr>
          <w:sz w:val="18"/>
          <w:szCs w:val="18"/>
        </w:rPr>
      </w:pPr>
      <w:r w:rsidDel="00000000" w:rsidR="00000000" w:rsidRPr="00000000">
        <w:rPr>
          <w:sz w:val="18"/>
          <w:szCs w:val="18"/>
          <w:rtl w:val="0"/>
        </w:rPr>
        <w:t xml:space="preserve"> “</w:t>
      </w:r>
      <w:hyperlink r:id="rId7">
        <w:r w:rsidDel="00000000" w:rsidR="00000000" w:rsidRPr="00000000">
          <w:rPr>
            <w:color w:val="0000ff"/>
            <w:sz w:val="18"/>
            <w:szCs w:val="18"/>
            <w:u w:val="single"/>
            <w:rtl w:val="0"/>
          </w:rPr>
          <w:t xml:space="preserve">Woman on bicycle</w:t>
        </w:r>
      </w:hyperlink>
      <w:r w:rsidDel="00000000" w:rsidR="00000000" w:rsidRPr="00000000">
        <w:rPr>
          <w:sz w:val="18"/>
          <w:szCs w:val="18"/>
          <w:rtl w:val="0"/>
        </w:rPr>
        <w:t xml:space="preserve">” oleh Indigo Skies Photography CC BY-NC-ND 2.0 DEED</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Pada tahun 2019, lima mahasiswa dari Universitas Indonesia duduk di sebuah ruangan di Fakultas Hukum. Empat laki-laki dan satu perempuan berasal dari dua lembaga yang sangat berbeda: </w:t>
      </w:r>
      <w:hyperlink r:id="rId8">
        <w:r w:rsidDel="00000000" w:rsidR="00000000" w:rsidRPr="00000000">
          <w:rPr>
            <w:color w:val="0000ff"/>
            <w:u w:val="single"/>
            <w:rtl w:val="0"/>
          </w:rPr>
          <w:t xml:space="preserve">Badan Eksekutif Mahasiswa Universitas Indonesia</w:t>
        </w:r>
      </w:hyperlink>
      <w:r w:rsidDel="00000000" w:rsidR="00000000" w:rsidRPr="00000000">
        <w:rPr>
          <w:rtl w:val="0"/>
        </w:rPr>
        <w:t xml:space="preserve"> dan </w:t>
      </w:r>
      <w:hyperlink r:id="rId9">
        <w:r w:rsidDel="00000000" w:rsidR="00000000" w:rsidRPr="00000000">
          <w:rPr>
            <w:color w:val="0000ff"/>
            <w:u w:val="single"/>
            <w:rtl w:val="0"/>
          </w:rPr>
          <w:t xml:space="preserve">Hopehelps UI</w:t>
        </w:r>
      </w:hyperlink>
      <w:r w:rsidDel="00000000" w:rsidR="00000000" w:rsidRPr="00000000">
        <w:rPr>
          <w:rtl w:val="0"/>
        </w:rPr>
        <w:t xml:space="preserve">, sebuah jaringan komunitas yang dipimpin oleh para sukarelawan yang memberikan bantuan kepada para korban kekerasan.</w:t>
      </w:r>
    </w:p>
    <w:p w:rsidR="00000000" w:rsidDel="00000000" w:rsidP="00000000" w:rsidRDefault="00000000" w:rsidRPr="00000000" w14:paraId="0000000D">
      <w:pPr>
        <w:rPr/>
      </w:pPr>
      <w:r w:rsidDel="00000000" w:rsidR="00000000" w:rsidRPr="00000000">
        <w:rPr>
          <w:rtl w:val="0"/>
        </w:rPr>
        <w:t xml:space="preserve">Jarang sekali ada </w:t>
      </w:r>
      <w:hyperlink r:id="rId10">
        <w:r w:rsidDel="00000000" w:rsidR="00000000" w:rsidRPr="00000000">
          <w:rPr>
            <w:color w:val="0000ff"/>
            <w:u w:val="single"/>
            <w:rtl w:val="0"/>
          </w:rPr>
          <w:t xml:space="preserve">perwakilan</w:t>
        </w:r>
      </w:hyperlink>
      <w:r w:rsidDel="00000000" w:rsidR="00000000" w:rsidRPr="00000000">
        <w:rPr>
          <w:rtl w:val="0"/>
        </w:rPr>
        <w:t xml:space="preserve"> dari dua kelompok ini yang berkumpul dan duduk bersama untuk berbicara. Namun, ada satu hal yang menyatukan mereka: kekerasan seksual.</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Pertemuan ini diadakan pada saat kekerasan seksual di kampus-kampus menjadi pemberitaan utama di media, seperti </w:t>
      </w:r>
      <w:hyperlink r:id="rId11">
        <w:r w:rsidDel="00000000" w:rsidR="00000000" w:rsidRPr="00000000">
          <w:rPr>
            <w:color w:val="0000ff"/>
            <w:u w:val="single"/>
            <w:rtl w:val="0"/>
          </w:rPr>
          <w:t xml:space="preserve">Tirto.id</w:t>
        </w:r>
      </w:hyperlink>
      <w:r w:rsidDel="00000000" w:rsidR="00000000" w:rsidRPr="00000000">
        <w:rPr>
          <w:rtl w:val="0"/>
        </w:rPr>
        <w:t xml:space="preserve">, </w:t>
      </w:r>
      <w:hyperlink r:id="rId12">
        <w:r w:rsidDel="00000000" w:rsidR="00000000" w:rsidRPr="00000000">
          <w:rPr>
            <w:color w:val="0000ff"/>
            <w:u w:val="single"/>
            <w:rtl w:val="0"/>
          </w:rPr>
          <w:t xml:space="preserve">The Jakarta Post</w:t>
        </w:r>
      </w:hyperlink>
      <w:r w:rsidDel="00000000" w:rsidR="00000000" w:rsidRPr="00000000">
        <w:rPr>
          <w:rtl w:val="0"/>
        </w:rPr>
        <w:t xml:space="preserve">, dan </w:t>
      </w:r>
      <w:hyperlink r:id="rId13">
        <w:r w:rsidDel="00000000" w:rsidR="00000000" w:rsidRPr="00000000">
          <w:rPr>
            <w:color w:val="0000ff"/>
            <w:u w:val="single"/>
            <w:rtl w:val="0"/>
          </w:rPr>
          <w:t xml:space="preserve">VICE Indonesia</w:t>
        </w:r>
      </w:hyperlink>
      <w:r w:rsidDel="00000000" w:rsidR="00000000" w:rsidRPr="00000000">
        <w:rPr>
          <w:rtl w:val="0"/>
        </w:rPr>
        <w:t xml:space="preserve">, yang semuanya melaporkan masalah ini setelah </w:t>
      </w:r>
      <w:hyperlink r:id="rId14">
        <w:r w:rsidDel="00000000" w:rsidR="00000000" w:rsidRPr="00000000">
          <w:rPr>
            <w:color w:val="0000ff"/>
            <w:u w:val="single"/>
            <w:rtl w:val="0"/>
          </w:rPr>
          <w:t xml:space="preserve">kasus</w:t>
        </w:r>
      </w:hyperlink>
      <w:r w:rsidDel="00000000" w:rsidR="00000000" w:rsidRPr="00000000">
        <w:rPr>
          <w:rtl w:val="0"/>
        </w:rPr>
        <w:t xml:space="preserve"> </w:t>
      </w:r>
      <w:hyperlink r:id="rId15">
        <w:r w:rsidDel="00000000" w:rsidR="00000000" w:rsidRPr="00000000">
          <w:rPr>
            <w:color w:val="0000ff"/>
            <w:u w:val="single"/>
            <w:rtl w:val="0"/>
          </w:rPr>
          <w:t xml:space="preserve">Agni</w:t>
        </w:r>
      </w:hyperlink>
      <w:r w:rsidDel="00000000" w:rsidR="00000000" w:rsidRPr="00000000">
        <w:rPr>
          <w:rtl w:val="0"/>
        </w:rPr>
        <w:t xml:space="preserve"> yang menjadi sorotan utama - yang menjadi pemicu gerakan menentang kekerasan seksual di kampus - dan kasus </w:t>
      </w:r>
      <w:hyperlink r:id="rId16">
        <w:r w:rsidDel="00000000" w:rsidR="00000000" w:rsidRPr="00000000">
          <w:rPr>
            <w:color w:val="0000ff"/>
            <w:u w:val="single"/>
            <w:rtl w:val="0"/>
          </w:rPr>
          <w:t xml:space="preserve">penyair yang diduga melakukan pemerkosaan terhadap mahasiswi</w:t>
        </w:r>
      </w:hyperlink>
      <w:r w:rsidDel="00000000" w:rsidR="00000000" w:rsidRPr="00000000">
        <w:rPr>
          <w:rtl w:val="0"/>
        </w:rPr>
        <w:t xml:space="preserve"> Universitas Indonesia. Pada tahun 2019, ada lima kasus yang dilaporkan ke Hopehelps yang melibatkan catcalling, mengintip, dan bahkan mengambil gambar mahasiswi di toilet.</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Pada saat itu, hanya ada sedikit atau bahkan tidak ada jalan bagi para korban untuk mencari keadilan. "Kami sangat sedih setiap kali mendapat laporan tentang kekerasan seksual," kata M. Wildan Teddy, direktur Hopehelps pada saat itu. "Kami hanya bisa mendengarkan cerita para korban. Tapi itu tidak cukup. Korban terkadang tidak mau melapor ke fakultas karena ... tidak ada tindak lanjut atas kasus mereka. Atau </w:t>
      </w:r>
      <w:hyperlink r:id="rId17">
        <w:r w:rsidDel="00000000" w:rsidR="00000000" w:rsidRPr="00000000">
          <w:rPr>
            <w:color w:val="0000ff"/>
            <w:u w:val="single"/>
            <w:rtl w:val="0"/>
          </w:rPr>
          <w:t xml:space="preserve">korban sering disalahkan</w:t>
        </w:r>
      </w:hyperlink>
      <w:r w:rsidDel="00000000" w:rsidR="00000000" w:rsidRPr="00000000">
        <w:rPr>
          <w:rtl w:val="0"/>
        </w:rPr>
        <w:t xml:space="preserve">. Mereka hancur."</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Kelompok-kelompok mahasiswa mengembangkan prosedur untuk </w:t>
      </w:r>
      <w:hyperlink r:id="rId18">
        <w:r w:rsidDel="00000000" w:rsidR="00000000" w:rsidRPr="00000000">
          <w:rPr>
            <w:color w:val="0000ff"/>
            <w:u w:val="single"/>
            <w:rtl w:val="0"/>
          </w:rPr>
          <w:t xml:space="preserve">pencegahan dan penanganan kasus kekerasan di kampus</w:t>
        </w:r>
      </w:hyperlink>
      <w:r w:rsidDel="00000000" w:rsidR="00000000" w:rsidRPr="00000000">
        <w:rPr>
          <w:rtl w:val="0"/>
        </w:rPr>
        <w:t xml:space="preserve">. Setelah </w:t>
      </w:r>
      <w:hyperlink r:id="rId19">
        <w:r w:rsidDel="00000000" w:rsidR="00000000" w:rsidRPr="00000000">
          <w:rPr>
            <w:color w:val="0000ff"/>
            <w:u w:val="single"/>
            <w:rtl w:val="0"/>
          </w:rPr>
          <w:t xml:space="preserve">pedoman</w:t>
        </w:r>
      </w:hyperlink>
      <w:r w:rsidDel="00000000" w:rsidR="00000000" w:rsidRPr="00000000">
        <w:rPr>
          <w:rtl w:val="0"/>
        </w:rPr>
        <w:t xml:space="preserve"> tersebut diterbitkan, kampus-kampus lain mengikutinya. Pemerintah kemudian mengesahkan undang-undang pada tahun 2021 dengan Undang-Undang Pencegahan dan Penanganan Kekerasan Seksual yang diikuti oleh Undang-Undang Kekerasan Seksual pada Mei 2022. Peraturan Rektor Universitas Indonesia diberlakukan bulan lalu.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Pada saat kasus Agni terjadi, belum ada perlindungan hukum bagi korban kekerasan seksual di Indonesia. </w:t>
      </w:r>
      <w:hyperlink r:id="rId20">
        <w:r w:rsidDel="00000000" w:rsidR="00000000" w:rsidRPr="00000000">
          <w:rPr>
            <w:color w:val="0000ff"/>
            <w:u w:val="single"/>
            <w:rtl w:val="0"/>
          </w:rPr>
          <w:t xml:space="preserve">Undang-Undang Kejahatan Seksual</w:t>
        </w:r>
      </w:hyperlink>
      <w:r w:rsidDel="00000000" w:rsidR="00000000" w:rsidRPr="00000000">
        <w:rPr>
          <w:rtl w:val="0"/>
        </w:rPr>
        <w:t xml:space="preserve"> masih dalam tahap pembahasan, dengan perdebatan seputar kata "persetujuan". Mempertimbangkan persetujuan berarti pemerintah Indonesia secara diam-diam mengakui semua hubungan seksual, termasuk perselingkuhan atau di antara pasangan yang belum menikah - sebuah gagasan yang kontroversial di negara yang mayoritas penduduknya beragama.</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Pada tahun 2021, dengan kekerasan seksual di kampus-kampus menjadi sorotan, </w:t>
      </w:r>
      <w:hyperlink r:id="rId21">
        <w:r w:rsidDel="00000000" w:rsidR="00000000" w:rsidRPr="00000000">
          <w:rPr>
            <w:color w:val="0000ff"/>
            <w:u w:val="single"/>
            <w:rtl w:val="0"/>
          </w:rPr>
          <w:t xml:space="preserve">Kementerian Pendidikan memberlakukan peraturan menteri</w:t>
        </w:r>
      </w:hyperlink>
      <w:r w:rsidDel="00000000" w:rsidR="00000000" w:rsidRPr="00000000">
        <w:rPr>
          <w:rtl w:val="0"/>
        </w:rPr>
        <w:t xml:space="preserve"> yang mewajibkan semua lembaga pendidikan untuk menyediakan lingkungan yang aman dan nyaman bagi semua orang. Namun, hal ini tidak berjalan mulus. Terjadi perdebatan antara kelompok moralis, </w:t>
      </w:r>
      <w:hyperlink r:id="rId22">
        <w:r w:rsidDel="00000000" w:rsidR="00000000" w:rsidRPr="00000000">
          <w:rPr>
            <w:color w:val="0000ff"/>
            <w:u w:val="single"/>
            <w:rtl w:val="0"/>
          </w:rPr>
          <w:t xml:space="preserve">kelompok garis keras agama</w:t>
        </w:r>
      </w:hyperlink>
      <w:r w:rsidDel="00000000" w:rsidR="00000000" w:rsidRPr="00000000">
        <w:rPr>
          <w:rtl w:val="0"/>
        </w:rPr>
        <w:t xml:space="preserve"> dan aktivis tentang definisi kekerasan seksual, perlindungan terhadap korban dan siapa saja yang termasuk dalam kategori korban.</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Kelompok agama menolak peraturan tersebut karena dianggap tidak mengatur tentang </w:t>
      </w:r>
      <w:hyperlink r:id="rId23">
        <w:r w:rsidDel="00000000" w:rsidR="00000000" w:rsidRPr="00000000">
          <w:rPr>
            <w:color w:val="0000ff"/>
            <w:u w:val="single"/>
            <w:rtl w:val="0"/>
          </w:rPr>
          <w:t xml:space="preserve">perzinahan</w:t>
        </w:r>
      </w:hyperlink>
      <w:r w:rsidDel="00000000" w:rsidR="00000000" w:rsidRPr="00000000">
        <w:rPr>
          <w:rtl w:val="0"/>
        </w:rPr>
        <w:t xml:space="preserve">, sehingga memungkinkan perzinahan terjadi di dalam kampus. Mereka berargumen bahwa peraturan tersebut tidak mencerminkan nilai-nilai budaya dan agama di Indonesia dan mengajukan </w:t>
      </w:r>
      <w:hyperlink r:id="rId24">
        <w:r w:rsidDel="00000000" w:rsidR="00000000" w:rsidRPr="00000000">
          <w:rPr>
            <w:color w:val="0000ff"/>
            <w:u w:val="single"/>
            <w:rtl w:val="0"/>
          </w:rPr>
          <w:t xml:space="preserve">Judicial Review</w:t>
        </w:r>
      </w:hyperlink>
      <w:r w:rsidDel="00000000" w:rsidR="00000000" w:rsidRPr="00000000">
        <w:rPr>
          <w:rtl w:val="0"/>
        </w:rPr>
        <w:t xml:space="preserve"> ke Mahkamah Agung agar peraturan tersebut dibatalkan. Menanggapi hal tersebut, lebih dari 1000 </w:t>
      </w:r>
      <w:hyperlink r:id="rId25">
        <w:r w:rsidDel="00000000" w:rsidR="00000000" w:rsidRPr="00000000">
          <w:rPr>
            <w:color w:val="0000ff"/>
            <w:u w:val="single"/>
            <w:rtl w:val="0"/>
          </w:rPr>
          <w:t xml:space="preserve">akademisi</w:t>
        </w:r>
      </w:hyperlink>
      <w:r w:rsidDel="00000000" w:rsidR="00000000" w:rsidRPr="00000000">
        <w:rPr>
          <w:rtl w:val="0"/>
        </w:rPr>
        <w:t xml:space="preserve"> dan mahasiswa menandatangani surat terbuka yang menolak Peninjauan Kembali dan mendukung Peraturan Menteri Pendidikan Nomor 30 Tahun 2021. Perjuangan melawan kekerasan seksual diperkuat dengan adanya </w:t>
      </w:r>
      <w:hyperlink r:id="rId26">
        <w:r w:rsidDel="00000000" w:rsidR="00000000" w:rsidRPr="00000000">
          <w:rPr>
            <w:color w:val="0000ff"/>
            <w:u w:val="single"/>
            <w:rtl w:val="0"/>
          </w:rPr>
          <w:t xml:space="preserve">Undang-Undang Penghapusan Kekerasan Seksual</w:t>
        </w:r>
      </w:hyperlink>
      <w:r w:rsidDel="00000000" w:rsidR="00000000" w:rsidRPr="00000000">
        <w:rPr>
          <w:rtl w:val="0"/>
        </w:rPr>
        <w:t xml:space="preserve"> yang memperluas definisi kekerasan seksual dengan memasukkan bentuk-bentuk non-fisik, seperti pelecehan di media sosial.</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Ada beberapa kemenangan lainnya. Sebelumnya, korban harus menyediakan dua saksi untuk membuktikan sebuah serangan. Sekarang, kesaksian dari korban saja -dengan bukti pendukung- sudah cukup. Selain itu, korban dapat memberikan kesaksian secara online dan ada peraturan mengenai konseling yang lebih baik untuk korban.</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Namun, masih ada banyak tantangan di depan. Ada tanda tanya apakah pejabat lokal dan polisi akan menerima perubahan ini, atau mengejar kasus-kasus karena keterbatasan anggaran.</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Namun, ada pelajaran yang bisa dipetik. Perlindungan hukum diperlukan; tidak cukup hanya dengan niat baik. Meskipun membawa pelaku ke pengadilan itu penting, program pencegahan dapat mengubah sikap di universitas-universitas di Indonesia. Dan pencegahan dan penanganan kekerasan seksual membutuhkan upaya gabungan dari komunitas akademis, LSM, penyedia layanan, dan lembaga pemerintah. Harapannya, banyak hambatan yang dapat diatasi dan kekerasan seksual di perguruan tinggi dapat menjadi sesuatu yang sudah berlalu.</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i w:val="1"/>
        </w:rPr>
      </w:pPr>
      <w:r w:rsidDel="00000000" w:rsidR="00000000" w:rsidRPr="00000000">
        <w:rPr>
          <w:b w:val="1"/>
          <w:i w:val="1"/>
          <w:rtl w:val="0"/>
        </w:rPr>
        <w:t xml:space="preserve">Lidwina Inge Nurtjahyo</w:t>
      </w:r>
      <w:r w:rsidDel="00000000" w:rsidR="00000000" w:rsidRPr="00000000">
        <w:rPr>
          <w:i w:val="1"/>
          <w:rtl w:val="0"/>
        </w:rPr>
        <w:t xml:space="preserve"> adalah dosen dan peneliti di Fakultas Hukum Universitas Indonesia. Dia telah mengembangkan klinik hukum perempuan dan anak di UI. Dia menyatakan bahwa dia tidak memiliki konflik kepentingan.</w:t>
      </w:r>
    </w:p>
    <w:p w:rsidR="00000000" w:rsidDel="00000000" w:rsidP="00000000" w:rsidRDefault="00000000" w:rsidRPr="00000000" w14:paraId="00000022">
      <w:pPr>
        <w:rPr>
          <w:i w:val="1"/>
        </w:rPr>
      </w:pPr>
      <w:r w:rsidDel="00000000" w:rsidR="00000000" w:rsidRPr="00000000">
        <w:rPr>
          <w:rtl w:val="0"/>
        </w:rPr>
      </w:r>
    </w:p>
    <w:p w:rsidR="00000000" w:rsidDel="00000000" w:rsidP="00000000" w:rsidRDefault="00000000" w:rsidRPr="00000000" w14:paraId="00000023">
      <w:pPr>
        <w:rPr>
          <w:i w:val="1"/>
        </w:rPr>
      </w:pPr>
      <w:r w:rsidDel="00000000" w:rsidR="00000000" w:rsidRPr="00000000">
        <w:rPr>
          <w:i w:val="1"/>
          <w:rtl w:val="0"/>
        </w:rPr>
        <w:t xml:space="preserve">Artikel ini </w:t>
      </w:r>
      <w:hyperlink r:id="rId27">
        <w:r w:rsidDel="00000000" w:rsidR="00000000" w:rsidRPr="00000000">
          <w:rPr>
            <w:i w:val="1"/>
            <w:color w:val="0000ff"/>
            <w:u w:val="single"/>
            <w:rtl w:val="0"/>
          </w:rPr>
          <w:t xml:space="preserve">pertama kali</w:t>
        </w:r>
      </w:hyperlink>
      <w:r w:rsidDel="00000000" w:rsidR="00000000" w:rsidRPr="00000000">
        <w:rPr>
          <w:i w:val="1"/>
          <w:rtl w:val="0"/>
        </w:rPr>
        <w:t xml:space="preserve"> dipublikasikan tanggal 25 November 2022 di bawah lisensi </w:t>
      </w:r>
      <w:hyperlink r:id="rId28">
        <w:r w:rsidDel="00000000" w:rsidR="00000000" w:rsidRPr="00000000">
          <w:rPr>
            <w:i w:val="1"/>
            <w:color w:val="0000ff"/>
            <w:u w:val="single"/>
            <w:rtl w:val="0"/>
          </w:rPr>
          <w:t xml:space="preserve">Creative Commons</w:t>
        </w:r>
      </w:hyperlink>
      <w:r w:rsidDel="00000000" w:rsidR="00000000" w:rsidRPr="00000000">
        <w:rPr>
          <w:i w:val="1"/>
          <w:rtl w:val="0"/>
        </w:rPr>
        <w:t xml:space="preserve"> oleh </w:t>
      </w:r>
      <w:hyperlink r:id="rId29">
        <w:r w:rsidDel="00000000" w:rsidR="00000000" w:rsidRPr="00000000">
          <w:rPr>
            <w:i w:val="1"/>
            <w:color w:val="0000ff"/>
            <w:u w:val="single"/>
            <w:rtl w:val="0"/>
          </w:rPr>
          <w:t xml:space="preserve">360info</w:t>
        </w:r>
      </w:hyperlink>
      <w:r w:rsidDel="00000000" w:rsidR="00000000" w:rsidRPr="00000000">
        <w:rPr>
          <w:i w:val="1"/>
          <w:rtl w:val="0"/>
        </w:rPr>
        <w:t xml:space="preserve">™.</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setkab.go.id/en/house-passes-sexual-violence-eradication-bill-into-law/" TargetMode="External"/><Relationship Id="rId22" Type="http://schemas.openxmlformats.org/officeDocument/2006/relationships/hyperlink" Target="https://www.voanews.com/a/indonesian-sexual-violence-bill-faces-religious-opposition/4781451.html" TargetMode="External"/><Relationship Id="rId21" Type="http://schemas.openxmlformats.org/officeDocument/2006/relationships/hyperlink" Target="https://www.kemdikbud.go.id/main/blog/2021/11/p" TargetMode="External"/><Relationship Id="rId24" Type="http://schemas.openxmlformats.org/officeDocument/2006/relationships/hyperlink" Target="https://porosnusantara.co.id/2022/03/lkaam-ajukan-gugatan-judicial-review-permendikbud-no-30-tahun-2021-ke-ma/" TargetMode="External"/><Relationship Id="rId23" Type="http://schemas.openxmlformats.org/officeDocument/2006/relationships/hyperlink" Target="https://news.detik.com/berita/d-5804472/pro-kontra-aturan-mas-menteri-nadiem-dituding-legalkan-zin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nstagram.com/hopehelps.ui/?hl=en" TargetMode="External"/><Relationship Id="rId26" Type="http://schemas.openxmlformats.org/officeDocument/2006/relationships/hyperlink" Target="https://www.dpr.go.id/berita/detail/id/38848/t/UU+TPKS+Resmi+Diundangkan%2C+Ketua+DPR+Minta+Peraturan+Turunan+Segera+Terbit" TargetMode="External"/><Relationship Id="rId25" Type="http://schemas.openxmlformats.org/officeDocument/2006/relationships/hyperlink" Target="https://www.antaranews.com/berita/2522165/akademisi-penolakan-terhadap-permendikbudristek-no30-2021-politis" TargetMode="External"/><Relationship Id="rId28" Type="http://schemas.openxmlformats.org/officeDocument/2006/relationships/hyperlink" Target="https://creativecommons.org/licenses/by/4.0/" TargetMode="External"/><Relationship Id="rId27" Type="http://schemas.openxmlformats.org/officeDocument/2006/relationships/hyperlink" Target="https://360info.org/how-universities-are-beating-sexual-predators/" TargetMode="External"/><Relationship Id="rId5" Type="http://schemas.openxmlformats.org/officeDocument/2006/relationships/styles" Target="styles.xml"/><Relationship Id="rId6" Type="http://schemas.openxmlformats.org/officeDocument/2006/relationships/image" Target="media/image1.jpg"/><Relationship Id="rId29" Type="http://schemas.openxmlformats.org/officeDocument/2006/relationships/hyperlink" Target="https://360info.org/" TargetMode="External"/><Relationship Id="rId7" Type="http://schemas.openxmlformats.org/officeDocument/2006/relationships/hyperlink" Target="https://www.flickr.com/photos/indigoskies/48740946882/in/photostream/" TargetMode="External"/><Relationship Id="rId8" Type="http://schemas.openxmlformats.org/officeDocument/2006/relationships/hyperlink" Target="https://bem.ui.ac.id/" TargetMode="External"/><Relationship Id="rId11" Type="http://schemas.openxmlformats.org/officeDocument/2006/relationships/hyperlink" Target="https://tirto.id/testimoni-kekerasan-seksual-174-penyintas-79-kampus-29-kota-dmTW" TargetMode="External"/><Relationship Id="rId10" Type="http://schemas.openxmlformats.org/officeDocument/2006/relationships/hyperlink" Target="https://twitter.com/hopehelps_ui/status/1452611895232372737" TargetMode="External"/><Relationship Id="rId13" Type="http://schemas.openxmlformats.org/officeDocument/2006/relationships/hyperlink" Target="https://www.vice.com/id/topic/nama-baik-kampus" TargetMode="External"/><Relationship Id="rId12" Type="http://schemas.openxmlformats.org/officeDocument/2006/relationships/hyperlink" Target="https://www.thejakartapost.com/news/2020/10/28/more-victims-report-sexual-abuse-on-campus-but-few-find-justice.html" TargetMode="External"/><Relationship Id="rId15" Type="http://schemas.openxmlformats.org/officeDocument/2006/relationships/hyperlink" Target="https://www.thejakartapost.com/news/2019/02/08/sexual-assault-survivors-long-battle-to-find-justice-in-ugm.html" TargetMode="External"/><Relationship Id="rId14" Type="http://schemas.openxmlformats.org/officeDocument/2006/relationships/hyperlink" Target="https://www.thejakartapost.com/news/2019/02/08/sexual-assault-survivors-long-battle-to-find-justice-in-ugm.html" TargetMode="External"/><Relationship Id="rId17" Type="http://schemas.openxmlformats.org/officeDocument/2006/relationships/hyperlink" Target="https://twitter.com/hopehelps_ui/status/1489925531256913920" TargetMode="External"/><Relationship Id="rId16" Type="http://schemas.openxmlformats.org/officeDocument/2006/relationships/hyperlink" Target="https://megapolitan.kompas.com/read/2015/04/17/18463151/Kasus.Sitok.Srengenge.Dilanjutkan.Korban.Kembali.Diperiksa" TargetMode="External"/><Relationship Id="rId19" Type="http://schemas.openxmlformats.org/officeDocument/2006/relationships/hyperlink" Target="https://www.thejakartapost.com/news/2020/10/02/take-all-the-time-in-the-world-to-heal-agnis-message-for-victims-of-sexual-assault.html" TargetMode="External"/><Relationship Id="rId18" Type="http://schemas.openxmlformats.org/officeDocument/2006/relationships/hyperlink" Target="https://twitter.com/hopehelps_ui/status/15892057894657761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